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8A" w:rsidRDefault="00F96D8A" w:rsidP="00F96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69F">
        <w:rPr>
          <w:rFonts w:ascii="Times New Roman" w:hAnsi="Times New Roman" w:cs="Times New Roman"/>
          <w:b/>
          <w:sz w:val="28"/>
          <w:szCs w:val="28"/>
        </w:rPr>
        <w:t>РАЗВИТИЕ ЭМОЦИОНАЛЬНОГО ОБЩЕНИЯ СО ВЗРОСЛЫМИ</w:t>
      </w:r>
    </w:p>
    <w:bookmarkEnd w:id="0"/>
    <w:p w:rsidR="00F96D8A" w:rsidRPr="007A069F" w:rsidRDefault="00F96D8A" w:rsidP="00F96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A" w:rsidRPr="007A069F" w:rsidRDefault="00F96D8A" w:rsidP="00F96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  Для общения с ребенком надо установить эмоциональный контакт. С этой целью надо проводить эмоциональные игры. Обычно неговорящие маленькие дети откликаются на эмоциональные игры. Такие игры часто знакомы детям, просты в исполнении и любимы детьми. От ребенка не требуется проявления активности, тем более не ставится задача что-то говорить, повторять за взрослым. Обычно такие игры проводятся в следующей последовательности:</w:t>
      </w:r>
    </w:p>
    <w:p w:rsidR="00F96D8A" w:rsidRPr="007A069F" w:rsidRDefault="00F96D8A" w:rsidP="00F96D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Знакомство</w:t>
      </w:r>
    </w:p>
    <w:p w:rsidR="00F96D8A" w:rsidRPr="007A069F" w:rsidRDefault="00F96D8A" w:rsidP="00F96D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Игры с использованием игрушек и предметов</w:t>
      </w:r>
    </w:p>
    <w:p w:rsidR="00F96D8A" w:rsidRPr="007A069F" w:rsidRDefault="00F96D8A" w:rsidP="00F96D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Контакт руками</w:t>
      </w:r>
    </w:p>
    <w:p w:rsidR="00F96D8A" w:rsidRPr="007A069F" w:rsidRDefault="00F96D8A" w:rsidP="00F96D8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Телесный контакт</w:t>
      </w:r>
    </w:p>
    <w:p w:rsidR="00F96D8A" w:rsidRPr="007A069F" w:rsidRDefault="00F96D8A" w:rsidP="00F96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Требуются следующие условия:</w:t>
      </w:r>
    </w:p>
    <w:p w:rsidR="00F96D8A" w:rsidRPr="007A069F" w:rsidRDefault="00F96D8A" w:rsidP="00F96D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069F">
        <w:rPr>
          <w:rFonts w:ascii="Times New Roman" w:hAnsi="Times New Roman" w:cs="Times New Roman"/>
          <w:sz w:val="28"/>
          <w:szCs w:val="28"/>
        </w:rPr>
        <w:t xml:space="preserve">зрослый проявляет большую </w:t>
      </w:r>
      <w:proofErr w:type="gramStart"/>
      <w:r w:rsidRPr="007A069F">
        <w:rPr>
          <w:rFonts w:ascii="Times New Roman" w:hAnsi="Times New Roman" w:cs="Times New Roman"/>
          <w:sz w:val="28"/>
          <w:szCs w:val="28"/>
        </w:rPr>
        <w:t>заинтересованность  в</w:t>
      </w:r>
      <w:proofErr w:type="gramEnd"/>
      <w:r w:rsidRPr="007A069F">
        <w:rPr>
          <w:rFonts w:ascii="Times New Roman" w:hAnsi="Times New Roman" w:cs="Times New Roman"/>
          <w:sz w:val="28"/>
          <w:szCs w:val="28"/>
        </w:rPr>
        <w:t xml:space="preserve"> такой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D8A" w:rsidRPr="007A069F" w:rsidRDefault="00F96D8A" w:rsidP="00F96D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069F">
        <w:rPr>
          <w:rFonts w:ascii="Times New Roman" w:hAnsi="Times New Roman" w:cs="Times New Roman"/>
          <w:sz w:val="28"/>
          <w:szCs w:val="28"/>
        </w:rPr>
        <w:t>зрослый сопровождает игровые действия комментариями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D8A" w:rsidRPr="007A069F" w:rsidRDefault="00F96D8A" w:rsidP="00F96D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069F">
        <w:rPr>
          <w:rFonts w:ascii="Times New Roman" w:hAnsi="Times New Roman" w:cs="Times New Roman"/>
          <w:sz w:val="28"/>
          <w:szCs w:val="28"/>
        </w:rPr>
        <w:t>зрослый делает все, чтобы создать во время игры комфортную, теплую атмосферу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D8A" w:rsidRPr="007A069F" w:rsidRDefault="00F96D8A" w:rsidP="00F96D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069F">
        <w:rPr>
          <w:rFonts w:ascii="Times New Roman" w:hAnsi="Times New Roman" w:cs="Times New Roman"/>
          <w:sz w:val="28"/>
          <w:szCs w:val="28"/>
        </w:rPr>
        <w:t>зрослый внимательно следит за ходом игры, контролируя его начало, продолжение и конец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D8A" w:rsidRDefault="00F96D8A" w:rsidP="00F96D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A069F">
        <w:rPr>
          <w:rFonts w:ascii="Times New Roman" w:hAnsi="Times New Roman" w:cs="Times New Roman"/>
          <w:sz w:val="28"/>
          <w:szCs w:val="28"/>
        </w:rPr>
        <w:t>гры проводятся индивидуально, ориентированно на возмож</w:t>
      </w:r>
      <w:r>
        <w:rPr>
          <w:rFonts w:ascii="Times New Roman" w:hAnsi="Times New Roman" w:cs="Times New Roman"/>
          <w:sz w:val="28"/>
          <w:szCs w:val="28"/>
        </w:rPr>
        <w:t>ности ребёнка;</w:t>
      </w:r>
    </w:p>
    <w:p w:rsidR="00F96D8A" w:rsidRPr="000D5119" w:rsidRDefault="00F96D8A" w:rsidP="00F96D8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игр: </w:t>
      </w:r>
      <w:r w:rsidRPr="000D5119">
        <w:rPr>
          <w:rFonts w:ascii="Times New Roman" w:hAnsi="Times New Roman" w:cs="Times New Roman"/>
          <w:sz w:val="28"/>
          <w:szCs w:val="28"/>
        </w:rPr>
        <w:t>«Дай ручку», «Привет! Пока!», «Хлопаем в ладоши», «Ку-ку», «Лови мячик», «Петрушка», «Котенок», «Солнечный зайчик», «Коготки-царапки», «Ладушки», «Сорока-белобока», «Коза рогатая».</w:t>
      </w:r>
    </w:p>
    <w:p w:rsidR="00F96D8A" w:rsidRPr="007A069F" w:rsidRDefault="00F96D8A" w:rsidP="00F96D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8A" w:rsidRDefault="00F96D8A" w:rsidP="00F96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A" w:rsidRDefault="00F96D8A" w:rsidP="00F96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A" w:rsidRDefault="00F96D8A" w:rsidP="00F96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A" w:rsidRDefault="00F96D8A" w:rsidP="00F96D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F38" w:rsidRDefault="00BB4F38"/>
    <w:sectPr w:rsidR="00B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005"/>
    <w:multiLevelType w:val="hybridMultilevel"/>
    <w:tmpl w:val="81F0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94683"/>
    <w:multiLevelType w:val="hybridMultilevel"/>
    <w:tmpl w:val="C8A4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1F"/>
    <w:rsid w:val="00B80A1F"/>
    <w:rsid w:val="00BB4F38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4E3CA-BECB-47C6-8A29-EDA2CFE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2020-03-26T00:09:00Z</dcterms:created>
  <dcterms:modified xsi:type="dcterms:W3CDTF">2020-03-26T00:09:00Z</dcterms:modified>
</cp:coreProperties>
</file>